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59F" w:rsidRDefault="0076675F" w:rsidP="00E2359F">
      <w:pPr>
        <w:jc w:val="center"/>
        <w:rPr>
          <w:rFonts w:ascii="Arial" w:hAnsi="Arial" w:cs="Arial"/>
          <w:b/>
          <w:sz w:val="40"/>
          <w:szCs w:val="40"/>
        </w:rPr>
      </w:pPr>
      <w:r w:rsidRPr="00FC6D91">
        <w:rPr>
          <w:rFonts w:ascii="Arial" w:hAnsi="Arial" w:cs="Arial"/>
          <w:b/>
          <w:sz w:val="44"/>
          <w:szCs w:val="44"/>
          <w:u w:val="single"/>
        </w:rPr>
        <w:t>PASSIVE PROSPECTING RECOMMENDATIONS</w:t>
      </w:r>
      <w:r w:rsidR="00FC6D91" w:rsidRPr="00FC6D91">
        <w:rPr>
          <w:rFonts w:ascii="Arial" w:hAnsi="Arial" w:cs="Arial"/>
          <w:b/>
          <w:sz w:val="40"/>
          <w:szCs w:val="40"/>
        </w:rPr>
        <w:br/>
      </w:r>
      <w:r w:rsidR="00FC6D91">
        <w:rPr>
          <w:rFonts w:ascii="Arial" w:hAnsi="Arial" w:cs="Arial"/>
          <w:b/>
          <w:sz w:val="24"/>
          <w:szCs w:val="24"/>
        </w:rPr>
        <w:t xml:space="preserve">How to </w:t>
      </w:r>
      <w:r w:rsidR="00E2359F">
        <w:rPr>
          <w:rFonts w:ascii="Arial" w:hAnsi="Arial" w:cs="Arial"/>
          <w:b/>
          <w:sz w:val="24"/>
          <w:szCs w:val="24"/>
        </w:rPr>
        <w:t xml:space="preserve">use local businesses to </w:t>
      </w:r>
      <w:r w:rsidR="00FC6D91">
        <w:rPr>
          <w:rFonts w:ascii="Arial" w:hAnsi="Arial" w:cs="Arial"/>
          <w:b/>
          <w:sz w:val="24"/>
          <w:szCs w:val="24"/>
        </w:rPr>
        <w:t>get your Enagic business</w:t>
      </w:r>
      <w:r w:rsidR="00FC6D91" w:rsidRPr="00FC6D91">
        <w:rPr>
          <w:rFonts w:ascii="Arial" w:hAnsi="Arial" w:cs="Arial"/>
          <w:b/>
          <w:sz w:val="24"/>
          <w:szCs w:val="24"/>
        </w:rPr>
        <w:t xml:space="preserve"> in front of more people</w:t>
      </w:r>
      <w:r w:rsidR="00E2359F">
        <w:rPr>
          <w:rFonts w:ascii="Arial" w:hAnsi="Arial" w:cs="Arial"/>
          <w:b/>
          <w:sz w:val="24"/>
          <w:szCs w:val="24"/>
        </w:rPr>
        <w:t>!</w:t>
      </w:r>
    </w:p>
    <w:p w:rsidR="00FC6D91" w:rsidRPr="00893398" w:rsidRDefault="00E2359F" w:rsidP="0008227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</w:r>
      <w:r w:rsidR="00FC6D91" w:rsidRPr="00893398">
        <w:rPr>
          <w:rFonts w:ascii="Arial" w:hAnsi="Arial" w:cs="Arial"/>
          <w:b/>
          <w:sz w:val="20"/>
          <w:szCs w:val="20"/>
        </w:rPr>
        <w:t>Where to place your materials:</w:t>
      </w:r>
      <w:r w:rsidR="00FC6D91" w:rsidRPr="00893398">
        <w:rPr>
          <w:rFonts w:ascii="Arial" w:hAnsi="Arial" w:cs="Arial"/>
          <w:sz w:val="20"/>
          <w:szCs w:val="20"/>
        </w:rPr>
        <w:t xml:space="preserve">  Your goal is to find locations where people with money have to wait or places where our products complement the business; it really is as simple as that.  Here are some specific recommendations:</w:t>
      </w:r>
    </w:p>
    <w:p w:rsidR="00893398" w:rsidRPr="00893398" w:rsidRDefault="00082271" w:rsidP="00082271">
      <w:pPr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EB98C7" wp14:editId="6950B8AC">
                <wp:simplePos x="0" y="0"/>
                <wp:positionH relativeFrom="column">
                  <wp:posOffset>3943985</wp:posOffset>
                </wp:positionH>
                <wp:positionV relativeFrom="paragraph">
                  <wp:posOffset>309245</wp:posOffset>
                </wp:positionV>
                <wp:extent cx="27813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82271" w:rsidRPr="00082271" w:rsidRDefault="00082271" w:rsidP="000822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pacing w:val="10"/>
                                <w:sz w:val="52"/>
                                <w:szCs w:val="52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13500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00">
                                      <w14:alpha w14:val="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082271">
                              <w:rPr>
                                <w:rFonts w:ascii="Arial" w:hAnsi="Arial" w:cs="Arial"/>
                                <w:b/>
                                <w:spacing w:val="10"/>
                                <w:sz w:val="52"/>
                                <w:szCs w:val="52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13500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00">
                                      <w14:alpha w14:val="5000"/>
                                    </w14:srgbClr>
                                  </w14:solidFill>
                                </w14:textFill>
                              </w:rPr>
                              <w:t>Think Outside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10"/>
                                <w:sz w:val="52"/>
                                <w:szCs w:val="52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13500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00">
                                      <w14:alpha w14:val="5000"/>
                                    </w14:srgbClr>
                                  </w14:solidFill>
                                </w14:textFill>
                              </w:rPr>
                              <w:br/>
                            </w:r>
                            <w:r w:rsidRPr="00082271">
                              <w:rPr>
                                <w:rFonts w:ascii="Arial" w:hAnsi="Arial" w:cs="Arial"/>
                                <w:b/>
                                <w:spacing w:val="10"/>
                                <w:sz w:val="52"/>
                                <w:szCs w:val="52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13500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00">
                                      <w14:alpha w14:val="5000"/>
                                    </w14:srgbClr>
                                  </w14:solidFill>
                                </w14:textFill>
                              </w:rPr>
                              <w:t>The Box!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10.55pt;margin-top:24.35pt;width:219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" filled="f" stroked="f">
                <v:fill o:detectmouseclick="t"/>
                <v:textbox style="mso-fit-shape-to-text:t">
                  <w:txbxContent>
                    <w:p w:rsidR="00082271" w:rsidRPr="00082271" w:rsidRDefault="00082271" w:rsidP="00082271">
                      <w:pPr>
                        <w:jc w:val="center"/>
                        <w:rPr>
                          <w:rFonts w:ascii="Arial" w:hAnsi="Arial" w:cs="Arial"/>
                          <w:b/>
                          <w:spacing w:val="10"/>
                          <w:sz w:val="52"/>
                          <w:szCs w:val="52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13500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00">
                                <w14:alpha w14:val="5000"/>
                              </w14:srgbClr>
                            </w14:solidFill>
                          </w14:textFill>
                        </w:rPr>
                      </w:pPr>
                      <w:r w:rsidRPr="00082271">
                        <w:rPr>
                          <w:rFonts w:ascii="Arial" w:hAnsi="Arial" w:cs="Arial"/>
                          <w:b/>
                          <w:spacing w:val="10"/>
                          <w:sz w:val="52"/>
                          <w:szCs w:val="52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13500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00">
                                <w14:alpha w14:val="5000"/>
                              </w14:srgbClr>
                            </w14:solidFill>
                          </w14:textFill>
                        </w:rPr>
                        <w:t>Think Outside</w:t>
                      </w:r>
                      <w:r>
                        <w:rPr>
                          <w:rFonts w:ascii="Arial" w:hAnsi="Arial" w:cs="Arial"/>
                          <w:b/>
                          <w:spacing w:val="10"/>
                          <w:sz w:val="52"/>
                          <w:szCs w:val="52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13500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00">
                                <w14:alpha w14:val="5000"/>
                              </w14:srgbClr>
                            </w14:solidFill>
                          </w14:textFill>
                        </w:rPr>
                        <w:br/>
                      </w:r>
                      <w:r w:rsidRPr="00082271">
                        <w:rPr>
                          <w:rFonts w:ascii="Arial" w:hAnsi="Arial" w:cs="Arial"/>
                          <w:b/>
                          <w:spacing w:val="10"/>
                          <w:sz w:val="52"/>
                          <w:szCs w:val="52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13500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00">
                                <w14:alpha w14:val="5000"/>
                              </w14:srgbClr>
                            </w14:solidFill>
                          </w14:textFill>
                        </w:rPr>
                        <w:t>The Box!</w:t>
                      </w:r>
                    </w:p>
                  </w:txbxContent>
                </v:textbox>
              </v:shape>
            </w:pict>
          </mc:Fallback>
        </mc:AlternateContent>
      </w:r>
      <w:r w:rsidR="00FC6D91" w:rsidRPr="00893398">
        <w:rPr>
          <w:rFonts w:ascii="Arial" w:hAnsi="Arial" w:cs="Arial"/>
          <w:sz w:val="20"/>
          <w:szCs w:val="20"/>
        </w:rPr>
        <w:t>Hair or Nail Salon</w:t>
      </w:r>
      <w:r w:rsidR="00FC6D91" w:rsidRPr="00893398">
        <w:rPr>
          <w:rFonts w:ascii="Arial" w:hAnsi="Arial" w:cs="Arial"/>
          <w:sz w:val="20"/>
          <w:szCs w:val="20"/>
        </w:rPr>
        <w:br/>
        <w:t>Barber Shop</w:t>
      </w:r>
      <w:r w:rsidR="00FC6D91" w:rsidRPr="00893398">
        <w:rPr>
          <w:rFonts w:ascii="Arial" w:hAnsi="Arial" w:cs="Arial"/>
          <w:sz w:val="20"/>
          <w:szCs w:val="20"/>
        </w:rPr>
        <w:br/>
        <w:t>Auto Shop / Dealership Service Dept</w:t>
      </w:r>
      <w:proofErr w:type="gramStart"/>
      <w:r w:rsidR="00FC6D91" w:rsidRPr="00893398">
        <w:rPr>
          <w:rFonts w:ascii="Arial" w:hAnsi="Arial" w:cs="Arial"/>
          <w:sz w:val="20"/>
          <w:szCs w:val="20"/>
        </w:rPr>
        <w:t>.</w:t>
      </w:r>
      <w:proofErr w:type="gramEnd"/>
      <w:r w:rsidR="00FC6D91" w:rsidRPr="00893398">
        <w:rPr>
          <w:rFonts w:ascii="Arial" w:hAnsi="Arial" w:cs="Arial"/>
          <w:sz w:val="20"/>
          <w:szCs w:val="20"/>
        </w:rPr>
        <w:br/>
        <w:t>Full Service Car Wash</w:t>
      </w:r>
      <w:r w:rsidR="00FC6D91" w:rsidRPr="00893398">
        <w:rPr>
          <w:rFonts w:ascii="Arial" w:hAnsi="Arial" w:cs="Arial"/>
          <w:sz w:val="20"/>
          <w:szCs w:val="20"/>
        </w:rPr>
        <w:br/>
        <w:t>Gym / Workout Facility</w:t>
      </w:r>
      <w:r w:rsidR="00FC6D91" w:rsidRPr="00893398">
        <w:rPr>
          <w:rFonts w:ascii="Arial" w:hAnsi="Arial" w:cs="Arial"/>
          <w:sz w:val="20"/>
          <w:szCs w:val="20"/>
        </w:rPr>
        <w:br/>
        <w:t>Chiropractic / Therapeutic Massage / Natural Health Office</w:t>
      </w:r>
      <w:r w:rsidR="00FC6D91" w:rsidRPr="00893398">
        <w:rPr>
          <w:rFonts w:ascii="Arial" w:hAnsi="Arial" w:cs="Arial"/>
          <w:sz w:val="20"/>
          <w:szCs w:val="20"/>
        </w:rPr>
        <w:br/>
        <w:t>Wellness Center</w:t>
      </w:r>
      <w:r w:rsidR="00FC6D91" w:rsidRPr="00893398">
        <w:rPr>
          <w:rFonts w:ascii="Arial" w:hAnsi="Arial" w:cs="Arial"/>
          <w:sz w:val="20"/>
          <w:szCs w:val="20"/>
        </w:rPr>
        <w:br/>
        <w:t>Optometrist</w:t>
      </w:r>
      <w:r w:rsidR="00893398" w:rsidRPr="00893398">
        <w:rPr>
          <w:rFonts w:ascii="Arial" w:hAnsi="Arial" w:cs="Arial"/>
          <w:sz w:val="20"/>
          <w:szCs w:val="20"/>
        </w:rPr>
        <w:t xml:space="preserve"> Office</w:t>
      </w:r>
      <w:bookmarkStart w:id="0" w:name="_GoBack"/>
      <w:bookmarkEnd w:id="0"/>
      <w:r w:rsidR="00FC6D91" w:rsidRPr="00893398">
        <w:rPr>
          <w:rFonts w:ascii="Arial" w:hAnsi="Arial" w:cs="Arial"/>
          <w:sz w:val="20"/>
          <w:szCs w:val="20"/>
        </w:rPr>
        <w:br/>
      </w:r>
      <w:r w:rsidR="00893398" w:rsidRPr="00893398">
        <w:rPr>
          <w:rFonts w:ascii="Arial" w:hAnsi="Arial" w:cs="Arial"/>
          <w:sz w:val="20"/>
          <w:szCs w:val="20"/>
        </w:rPr>
        <w:t>Veterinarian Office</w:t>
      </w:r>
      <w:r w:rsidR="00FC6D91" w:rsidRPr="00893398">
        <w:rPr>
          <w:rFonts w:ascii="Arial" w:hAnsi="Arial" w:cs="Arial"/>
          <w:sz w:val="20"/>
          <w:szCs w:val="20"/>
        </w:rPr>
        <w:br/>
        <w:t>Chamber of Commerce</w:t>
      </w:r>
    </w:p>
    <w:p w:rsidR="00601EAA" w:rsidRDefault="00893398" w:rsidP="00082271">
      <w:pPr>
        <w:jc w:val="both"/>
        <w:rPr>
          <w:rFonts w:ascii="Arial" w:hAnsi="Arial" w:cs="Arial"/>
          <w:sz w:val="20"/>
          <w:szCs w:val="20"/>
        </w:rPr>
      </w:pPr>
      <w:r w:rsidRPr="00893398">
        <w:rPr>
          <w:rFonts w:ascii="Arial" w:hAnsi="Arial" w:cs="Arial"/>
          <w:sz w:val="20"/>
          <w:szCs w:val="20"/>
        </w:rPr>
        <w:t>These are just a few of the many locations which are well suited for passive prospecting.  HELPFUL HINT: Start with locations with which you already do business; being a customer gives you the right to ask for something from them.</w:t>
      </w:r>
      <w:r w:rsidRPr="00893398">
        <w:rPr>
          <w:rFonts w:ascii="Arial" w:hAnsi="Arial" w:cs="Arial"/>
          <w:sz w:val="20"/>
          <w:szCs w:val="20"/>
        </w:rPr>
        <w:br/>
      </w:r>
      <w:r w:rsidR="00FC6D91" w:rsidRPr="00893398">
        <w:rPr>
          <w:rFonts w:ascii="Arial" w:hAnsi="Arial" w:cs="Arial"/>
          <w:sz w:val="20"/>
          <w:szCs w:val="20"/>
        </w:rPr>
        <w:br/>
      </w:r>
      <w:r w:rsidRPr="00893398">
        <w:rPr>
          <w:rFonts w:ascii="Arial" w:hAnsi="Arial" w:cs="Arial"/>
          <w:b/>
          <w:sz w:val="20"/>
          <w:szCs w:val="20"/>
        </w:rPr>
        <w:t>What to say:</w:t>
      </w:r>
      <w:r w:rsidRPr="00893398">
        <w:rPr>
          <w:rFonts w:ascii="Arial" w:hAnsi="Arial" w:cs="Arial"/>
          <w:sz w:val="20"/>
          <w:szCs w:val="20"/>
        </w:rPr>
        <w:t xml:space="preserve">  There is no set script, but here is an examp</w:t>
      </w:r>
      <w:r w:rsidR="00601EAA">
        <w:rPr>
          <w:rFonts w:ascii="Arial" w:hAnsi="Arial" w:cs="Arial"/>
          <w:sz w:val="20"/>
          <w:szCs w:val="20"/>
        </w:rPr>
        <w:t>le of how you could approach a</w:t>
      </w:r>
      <w:r w:rsidRPr="00893398">
        <w:rPr>
          <w:rFonts w:ascii="Arial" w:hAnsi="Arial" w:cs="Arial"/>
          <w:sz w:val="20"/>
          <w:szCs w:val="20"/>
        </w:rPr>
        <w:t xml:space="preserve"> business owner.</w:t>
      </w:r>
      <w:r>
        <w:rPr>
          <w:rFonts w:ascii="Arial" w:hAnsi="Arial" w:cs="Arial"/>
          <w:sz w:val="20"/>
          <w:szCs w:val="20"/>
        </w:rPr>
        <w:t xml:space="preserve">  “HI, I’m (your name) and I am one of your customers and a business owner, just like you</w:t>
      </w:r>
      <w:r w:rsidR="00C54BD4">
        <w:rPr>
          <w:rFonts w:ascii="Arial" w:hAnsi="Arial" w:cs="Arial"/>
          <w:sz w:val="20"/>
          <w:szCs w:val="20"/>
        </w:rPr>
        <w:t>, only my business is in health through hydration</w:t>
      </w:r>
      <w:r>
        <w:rPr>
          <w:rFonts w:ascii="Arial" w:hAnsi="Arial" w:cs="Arial"/>
          <w:sz w:val="20"/>
          <w:szCs w:val="20"/>
        </w:rPr>
        <w:t>.</w:t>
      </w:r>
      <w:r w:rsidR="00C54BD4">
        <w:rPr>
          <w:rFonts w:ascii="Arial" w:hAnsi="Arial" w:cs="Arial"/>
          <w:sz w:val="20"/>
          <w:szCs w:val="20"/>
        </w:rPr>
        <w:t xml:space="preserve">  I know you value your customers and I would like to help </w:t>
      </w:r>
      <w:r w:rsidR="00601EAA">
        <w:rPr>
          <w:rFonts w:ascii="Arial" w:hAnsi="Arial" w:cs="Arial"/>
          <w:sz w:val="20"/>
          <w:szCs w:val="20"/>
        </w:rPr>
        <w:t xml:space="preserve">you </w:t>
      </w:r>
      <w:r w:rsidR="00C54BD4">
        <w:rPr>
          <w:rFonts w:ascii="Arial" w:hAnsi="Arial" w:cs="Arial"/>
          <w:sz w:val="20"/>
          <w:szCs w:val="20"/>
        </w:rPr>
        <w:t>provide even greater value to them, just for being your customer.  If you would allow me just a small amount of counter space, I will provide free information for your customers to take home and review.  It won’t cost them or you a penny!  I’ll provide the information and a professional display stand and I’ll take care of replenishing them.  I’ll even provide free samples of my water to those who cont</w:t>
      </w:r>
      <w:r w:rsidR="00601EAA">
        <w:rPr>
          <w:rFonts w:ascii="Arial" w:hAnsi="Arial" w:cs="Arial"/>
          <w:sz w:val="20"/>
          <w:szCs w:val="20"/>
        </w:rPr>
        <w:t>act me, as an additional perk for just</w:t>
      </w:r>
      <w:r w:rsidR="00C54BD4">
        <w:rPr>
          <w:rFonts w:ascii="Arial" w:hAnsi="Arial" w:cs="Arial"/>
          <w:sz w:val="20"/>
          <w:szCs w:val="20"/>
        </w:rPr>
        <w:t xml:space="preserve"> being your customer.  In fact, I’d be happy to bring some water for you to try, if you’d like.</w:t>
      </w:r>
      <w:r w:rsidR="00601EAA">
        <w:rPr>
          <w:rFonts w:ascii="Arial" w:hAnsi="Arial" w:cs="Arial"/>
          <w:sz w:val="20"/>
          <w:szCs w:val="20"/>
        </w:rPr>
        <w:t xml:space="preserve">  Here, let me show you some of the materials…</w:t>
      </w:r>
      <w:r w:rsidR="00C54BD4">
        <w:rPr>
          <w:rFonts w:ascii="Arial" w:hAnsi="Arial" w:cs="Arial"/>
          <w:sz w:val="20"/>
          <w:szCs w:val="20"/>
        </w:rPr>
        <w:t>”</w:t>
      </w:r>
    </w:p>
    <w:p w:rsidR="00D86B9D" w:rsidRDefault="00601EAA" w:rsidP="0008227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What to leave:</w:t>
      </w:r>
      <w:r>
        <w:rPr>
          <w:rFonts w:ascii="Arial" w:hAnsi="Arial" w:cs="Arial"/>
          <w:sz w:val="20"/>
          <w:szCs w:val="20"/>
        </w:rPr>
        <w:t xml:space="preserve">  A standard acrylic brochure stand can hold about 50 brochures and a standard acrylic magazine stand can hold about 20 magazines.</w:t>
      </w:r>
      <w:r w:rsidR="006F1CFD">
        <w:rPr>
          <w:rFonts w:ascii="Arial" w:hAnsi="Arial" w:cs="Arial"/>
          <w:sz w:val="20"/>
          <w:szCs w:val="20"/>
        </w:rPr>
        <w:t xml:space="preserve">  I do not recommend filling them completely.  I would only put 25 brochures and no more than 12 magazines at one time.  </w:t>
      </w:r>
      <w:r w:rsidR="00FC71C1">
        <w:rPr>
          <w:rFonts w:ascii="Arial" w:hAnsi="Arial" w:cs="Arial"/>
          <w:sz w:val="20"/>
          <w:szCs w:val="20"/>
        </w:rPr>
        <w:t>At the beginning</w:t>
      </w:r>
      <w:r w:rsidR="006F1CFD">
        <w:rPr>
          <w:rFonts w:ascii="Arial" w:hAnsi="Arial" w:cs="Arial"/>
          <w:sz w:val="20"/>
          <w:szCs w:val="20"/>
        </w:rPr>
        <w:t xml:space="preserve"> make sure to visit the location a few times a week to see how many </w:t>
      </w:r>
      <w:r w:rsidR="00D86B9D">
        <w:rPr>
          <w:rFonts w:ascii="Arial" w:hAnsi="Arial" w:cs="Arial"/>
          <w:sz w:val="20"/>
          <w:szCs w:val="20"/>
        </w:rPr>
        <w:t xml:space="preserve">of your materials </w:t>
      </w:r>
      <w:r w:rsidR="006F1CFD">
        <w:rPr>
          <w:rFonts w:ascii="Arial" w:hAnsi="Arial" w:cs="Arial"/>
          <w:sz w:val="20"/>
          <w:szCs w:val="20"/>
        </w:rPr>
        <w:t>have been taken</w:t>
      </w:r>
      <w:r w:rsidR="00FC71C1">
        <w:rPr>
          <w:rFonts w:ascii="Arial" w:hAnsi="Arial" w:cs="Arial"/>
          <w:sz w:val="20"/>
          <w:szCs w:val="20"/>
        </w:rPr>
        <w:t>, so you can gauge how many each location will need.</w:t>
      </w:r>
      <w:r w:rsidR="00893398">
        <w:rPr>
          <w:rFonts w:ascii="Arial" w:hAnsi="Arial" w:cs="Arial"/>
          <w:sz w:val="20"/>
          <w:szCs w:val="20"/>
        </w:rPr>
        <w:t xml:space="preserve"> </w:t>
      </w:r>
      <w:r w:rsidR="00FC71C1">
        <w:rPr>
          <w:rFonts w:ascii="Arial" w:hAnsi="Arial" w:cs="Arial"/>
          <w:sz w:val="20"/>
          <w:szCs w:val="20"/>
        </w:rPr>
        <w:t xml:space="preserve"> Once you have an idea of how many brochures / magazines are being taken each week, you’ll know how many to </w:t>
      </w:r>
      <w:r w:rsidR="00D86B9D">
        <w:rPr>
          <w:rFonts w:ascii="Arial" w:hAnsi="Arial" w:cs="Arial"/>
          <w:sz w:val="20"/>
          <w:szCs w:val="20"/>
        </w:rPr>
        <w:t>dedicate for each</w:t>
      </w:r>
      <w:r w:rsidR="00FC71C1">
        <w:rPr>
          <w:rFonts w:ascii="Arial" w:hAnsi="Arial" w:cs="Arial"/>
          <w:sz w:val="20"/>
          <w:szCs w:val="20"/>
        </w:rPr>
        <w:t xml:space="preserve"> location.  You may need to visit more than once a week, but being visible is a good thing, as long as you are not pestering the owner or on site customers.</w:t>
      </w:r>
    </w:p>
    <w:p w:rsidR="00D86B9D" w:rsidRDefault="00D86B9D" w:rsidP="00082271">
      <w:pPr>
        <w:jc w:val="both"/>
        <w:rPr>
          <w:rFonts w:ascii="Arial" w:hAnsi="Arial" w:cs="Arial"/>
          <w:sz w:val="20"/>
          <w:szCs w:val="20"/>
        </w:rPr>
      </w:pPr>
      <w:r w:rsidRPr="00D86B9D">
        <w:rPr>
          <w:rFonts w:ascii="Arial" w:hAnsi="Arial" w:cs="Arial"/>
          <w:b/>
          <w:sz w:val="20"/>
          <w:szCs w:val="20"/>
        </w:rPr>
        <w:t>What you’ll need:</w:t>
      </w:r>
      <w:r>
        <w:rPr>
          <w:rFonts w:ascii="Arial" w:hAnsi="Arial" w:cs="Arial"/>
          <w:sz w:val="20"/>
          <w:szCs w:val="20"/>
        </w:rPr>
        <w:t xml:space="preserve">  Once you decide on the locations you’d like to approach, but before you approach them, order the materials which you feel will work best for each location from </w:t>
      </w:r>
      <w:hyperlink r:id="rId5" w:history="1">
        <w:r w:rsidRPr="0098641B">
          <w:rPr>
            <w:rStyle w:val="Hyperlink"/>
            <w:rFonts w:ascii="Arial" w:hAnsi="Arial" w:cs="Arial"/>
            <w:sz w:val="20"/>
            <w:szCs w:val="20"/>
          </w:rPr>
          <w:t>www.going6a.com/shop</w:t>
        </w:r>
      </w:hyperlink>
      <w:r>
        <w:rPr>
          <w:rFonts w:ascii="Arial" w:hAnsi="Arial" w:cs="Arial"/>
          <w:sz w:val="20"/>
          <w:szCs w:val="20"/>
        </w:rPr>
        <w:t xml:space="preserve">.  Be sure to order materials that make sense for each location, i.e. Balanced Beauty brochures for a salon; Hardcore Hydration brochures or </w:t>
      </w:r>
      <w:proofErr w:type="spellStart"/>
      <w:r>
        <w:rPr>
          <w:rFonts w:ascii="Arial" w:hAnsi="Arial" w:cs="Arial"/>
          <w:sz w:val="20"/>
          <w:szCs w:val="20"/>
        </w:rPr>
        <w:t>pHysical</w:t>
      </w:r>
      <w:proofErr w:type="spellEnd"/>
      <w:r>
        <w:rPr>
          <w:rFonts w:ascii="Arial" w:hAnsi="Arial" w:cs="Arial"/>
          <w:sz w:val="20"/>
          <w:szCs w:val="20"/>
        </w:rPr>
        <w:t xml:space="preserve"> Fitness magazines for a gym; Tap </w:t>
      </w:r>
      <w:proofErr w:type="gramStart"/>
      <w:r>
        <w:rPr>
          <w:rFonts w:ascii="Arial" w:hAnsi="Arial" w:cs="Arial"/>
          <w:sz w:val="20"/>
          <w:szCs w:val="20"/>
        </w:rPr>
        <w:t>Into A</w:t>
      </w:r>
      <w:proofErr w:type="gramEnd"/>
      <w:r>
        <w:rPr>
          <w:rFonts w:ascii="Arial" w:hAnsi="Arial" w:cs="Arial"/>
          <w:sz w:val="20"/>
          <w:szCs w:val="20"/>
        </w:rPr>
        <w:t xml:space="preserve"> Fortune brochures or the Global Business Review magazines for a Chamber of Commerce, etc.</w:t>
      </w:r>
    </w:p>
    <w:p w:rsidR="00D86B9D" w:rsidRDefault="00D86B9D" w:rsidP="00082271">
      <w:pPr>
        <w:jc w:val="both"/>
        <w:rPr>
          <w:rFonts w:ascii="Arial" w:hAnsi="Arial" w:cs="Arial"/>
          <w:sz w:val="20"/>
          <w:szCs w:val="20"/>
        </w:rPr>
      </w:pPr>
      <w:r w:rsidRPr="00D86B9D">
        <w:rPr>
          <w:rFonts w:ascii="Arial" w:hAnsi="Arial" w:cs="Arial"/>
          <w:b/>
          <w:sz w:val="20"/>
          <w:szCs w:val="20"/>
        </w:rPr>
        <w:t>Specific recommendations:</w:t>
      </w:r>
      <w:r>
        <w:rPr>
          <w:rFonts w:ascii="Arial" w:hAnsi="Arial" w:cs="Arial"/>
          <w:sz w:val="20"/>
          <w:szCs w:val="20"/>
        </w:rPr>
        <w:t xml:space="preserve">  Below are the labels I’ve used and where to find the acrylic brochure / magazine stands.</w:t>
      </w:r>
      <w:r w:rsidR="00E2359F">
        <w:rPr>
          <w:rFonts w:ascii="Arial" w:hAnsi="Arial" w:cs="Arial"/>
          <w:sz w:val="20"/>
          <w:szCs w:val="20"/>
        </w:rPr>
        <w:t xml:space="preserve">  Customizable templates with suggested wording</w:t>
      </w:r>
      <w:r>
        <w:rPr>
          <w:rFonts w:ascii="Arial" w:hAnsi="Arial" w:cs="Arial"/>
          <w:sz w:val="20"/>
          <w:szCs w:val="20"/>
        </w:rPr>
        <w:t xml:space="preserve"> for the labels are available for download on the Ging6A.com online store.</w:t>
      </w:r>
    </w:p>
    <w:p w:rsidR="00FC6D91" w:rsidRDefault="00D86B9D" w:rsidP="0008227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Brochure Labels – Avery </w:t>
      </w:r>
      <w:proofErr w:type="spellStart"/>
      <w:r>
        <w:rPr>
          <w:rFonts w:ascii="Arial" w:hAnsi="Arial" w:cs="Arial"/>
          <w:sz w:val="20"/>
          <w:szCs w:val="20"/>
        </w:rPr>
        <w:t>Presta</w:t>
      </w:r>
      <w:proofErr w:type="spellEnd"/>
      <w:r>
        <w:rPr>
          <w:rFonts w:ascii="Arial" w:hAnsi="Arial" w:cs="Arial"/>
          <w:sz w:val="20"/>
          <w:szCs w:val="20"/>
        </w:rPr>
        <w:t xml:space="preserve"> 94200 (1” x 2 5/8”</w:t>
      </w:r>
      <w:proofErr w:type="gramStart"/>
      <w:r>
        <w:rPr>
          <w:rFonts w:ascii="Arial" w:hAnsi="Arial" w:cs="Arial"/>
          <w:sz w:val="20"/>
          <w:szCs w:val="20"/>
        </w:rPr>
        <w:t>)</w:t>
      </w:r>
      <w:proofErr w:type="gramEnd"/>
      <w:r w:rsidR="00FC6D91" w:rsidRPr="00893398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Magazine Labels – Avery 8162 (1 1/3” x 4”)</w:t>
      </w:r>
      <w:r>
        <w:rPr>
          <w:rFonts w:ascii="Arial" w:hAnsi="Arial" w:cs="Arial"/>
          <w:sz w:val="20"/>
          <w:szCs w:val="20"/>
        </w:rPr>
        <w:br/>
        <w:t xml:space="preserve">Front Stand Labels – Avery </w:t>
      </w:r>
      <w:proofErr w:type="spellStart"/>
      <w:r>
        <w:rPr>
          <w:rFonts w:ascii="Arial" w:hAnsi="Arial" w:cs="Arial"/>
          <w:sz w:val="20"/>
          <w:szCs w:val="20"/>
        </w:rPr>
        <w:t>Presta</w:t>
      </w:r>
      <w:proofErr w:type="spellEnd"/>
      <w:r>
        <w:rPr>
          <w:rFonts w:ascii="Arial" w:hAnsi="Arial" w:cs="Arial"/>
          <w:sz w:val="20"/>
          <w:szCs w:val="20"/>
        </w:rPr>
        <w:t xml:space="preserve"> 94237 (2” x 3”)</w:t>
      </w:r>
    </w:p>
    <w:p w:rsidR="00E2359F" w:rsidRPr="00893398" w:rsidRDefault="00E2359F" w:rsidP="00082271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Acrylic Stands – Amazon.com / Displays2go.com.  You can also check at your local business supply store, like Staples / Office Depot,</w:t>
      </w:r>
      <w:r w:rsidR="00D53422">
        <w:rPr>
          <w:rFonts w:ascii="Arial" w:hAnsi="Arial" w:cs="Arial"/>
          <w:sz w:val="20"/>
          <w:szCs w:val="20"/>
        </w:rPr>
        <w:t xml:space="preserve"> etc.</w:t>
      </w:r>
      <w:r>
        <w:rPr>
          <w:rFonts w:ascii="Arial" w:hAnsi="Arial" w:cs="Arial"/>
          <w:sz w:val="20"/>
          <w:szCs w:val="20"/>
        </w:rPr>
        <w:t xml:space="preserve"> to compare prices.  Local stores may have discounts or special offers, </w:t>
      </w:r>
      <w:r w:rsidR="00D53422">
        <w:rPr>
          <w:rFonts w:ascii="Arial" w:hAnsi="Arial" w:cs="Arial"/>
          <w:sz w:val="20"/>
          <w:szCs w:val="20"/>
        </w:rPr>
        <w:t xml:space="preserve">and shopping with them helps to support your local economy, </w:t>
      </w:r>
      <w:r>
        <w:rPr>
          <w:rFonts w:ascii="Arial" w:hAnsi="Arial" w:cs="Arial"/>
          <w:sz w:val="20"/>
          <w:szCs w:val="20"/>
        </w:rPr>
        <w:t>so be sure to at least check to see what they have to offer.</w:t>
      </w:r>
    </w:p>
    <w:sectPr w:rsidR="00E2359F" w:rsidRPr="00893398" w:rsidSect="00FC6D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75F"/>
    <w:rsid w:val="00082271"/>
    <w:rsid w:val="00601EAA"/>
    <w:rsid w:val="006F1CFD"/>
    <w:rsid w:val="0076675F"/>
    <w:rsid w:val="00893398"/>
    <w:rsid w:val="008B1FD6"/>
    <w:rsid w:val="00C54BD4"/>
    <w:rsid w:val="00D53422"/>
    <w:rsid w:val="00D86B9D"/>
    <w:rsid w:val="00E2359F"/>
    <w:rsid w:val="00FC6D91"/>
    <w:rsid w:val="00FC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6B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6B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ing6a.com/sho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610</Words>
  <Characters>3057</Characters>
  <Application>Microsoft Office Word</Application>
  <DocSecurity>0</DocSecurity>
  <Lines>47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Kostecka</dc:creator>
  <cp:lastModifiedBy>Susan Kostecka</cp:lastModifiedBy>
  <cp:revision>3</cp:revision>
  <dcterms:created xsi:type="dcterms:W3CDTF">2020-01-09T21:01:00Z</dcterms:created>
  <dcterms:modified xsi:type="dcterms:W3CDTF">2020-01-10T04:11:00Z</dcterms:modified>
</cp:coreProperties>
</file>